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0926" w:rsidRDefault="00950926" w:rsidP="00B77BE2">
      <w:pPr>
        <w:spacing w:line="480" w:lineRule="auto"/>
        <w:jc w:val="center"/>
        <w:rPr>
          <w:rFonts w:ascii="Times New Roman" w:hAnsi="Times New Roman" w:cs="Times New Roman"/>
          <w:b/>
          <w:bCs/>
        </w:rPr>
      </w:pPr>
    </w:p>
    <w:p w:rsidR="00950926" w:rsidRDefault="00950926" w:rsidP="00B77BE2">
      <w:pPr>
        <w:spacing w:line="480" w:lineRule="auto"/>
        <w:jc w:val="center"/>
        <w:rPr>
          <w:rFonts w:ascii="Times New Roman" w:hAnsi="Times New Roman" w:cs="Times New Roman"/>
          <w:b/>
          <w:bCs/>
        </w:rPr>
      </w:pPr>
    </w:p>
    <w:p w:rsidR="00950926" w:rsidRDefault="00950926" w:rsidP="00B77BE2">
      <w:pPr>
        <w:spacing w:line="480" w:lineRule="auto"/>
        <w:jc w:val="center"/>
        <w:rPr>
          <w:rFonts w:ascii="Times New Roman" w:hAnsi="Times New Roman" w:cs="Times New Roman"/>
          <w:b/>
          <w:bCs/>
        </w:rPr>
      </w:pPr>
    </w:p>
    <w:p w:rsidR="00950926" w:rsidRDefault="00950926" w:rsidP="00B77BE2">
      <w:pPr>
        <w:spacing w:line="480" w:lineRule="auto"/>
        <w:jc w:val="center"/>
        <w:rPr>
          <w:rFonts w:ascii="Times New Roman" w:hAnsi="Times New Roman" w:cs="Times New Roman"/>
          <w:b/>
          <w:bCs/>
        </w:rPr>
      </w:pPr>
      <w:r>
        <w:rPr>
          <w:rFonts w:ascii="Times New Roman" w:hAnsi="Times New Roman" w:cs="Times New Roman"/>
          <w:b/>
          <w:bCs/>
        </w:rPr>
        <w:t>Counselor Ethical Boundaries and Practices</w:t>
      </w:r>
    </w:p>
    <w:p w:rsidR="00950926" w:rsidRDefault="00950926" w:rsidP="00B77BE2">
      <w:pPr>
        <w:spacing w:line="480" w:lineRule="auto"/>
        <w:jc w:val="center"/>
        <w:rPr>
          <w:rFonts w:ascii="Times New Roman" w:hAnsi="Times New Roman" w:cs="Times New Roman"/>
          <w:b/>
          <w:bCs/>
        </w:rPr>
      </w:pPr>
    </w:p>
    <w:p w:rsidR="00950926" w:rsidRDefault="00950926" w:rsidP="00B77BE2">
      <w:pPr>
        <w:spacing w:line="480" w:lineRule="auto"/>
        <w:jc w:val="center"/>
        <w:rPr>
          <w:rFonts w:ascii="Times New Roman" w:hAnsi="Times New Roman" w:cs="Times New Roman"/>
        </w:rPr>
      </w:pPr>
      <w:r>
        <w:rPr>
          <w:rFonts w:ascii="Times New Roman" w:hAnsi="Times New Roman" w:cs="Times New Roman"/>
        </w:rPr>
        <w:t>Kathryn Cronin</w:t>
      </w:r>
    </w:p>
    <w:p w:rsidR="00950926" w:rsidRDefault="00950926" w:rsidP="00B77BE2">
      <w:pPr>
        <w:spacing w:line="480" w:lineRule="auto"/>
        <w:jc w:val="center"/>
        <w:rPr>
          <w:rFonts w:ascii="Times New Roman" w:hAnsi="Times New Roman" w:cs="Times New Roman"/>
        </w:rPr>
      </w:pPr>
      <w:r>
        <w:rPr>
          <w:rFonts w:ascii="Times New Roman" w:hAnsi="Times New Roman" w:cs="Times New Roman"/>
        </w:rPr>
        <w:t>College of Humanities and Social Sciences, Grand Canyon University</w:t>
      </w:r>
    </w:p>
    <w:p w:rsidR="00950926" w:rsidRDefault="00950926" w:rsidP="00B77BE2">
      <w:pPr>
        <w:spacing w:line="480" w:lineRule="auto"/>
        <w:jc w:val="center"/>
        <w:rPr>
          <w:rFonts w:ascii="Times New Roman" w:hAnsi="Times New Roman" w:cs="Times New Roman"/>
        </w:rPr>
      </w:pPr>
      <w:r>
        <w:rPr>
          <w:rFonts w:ascii="Times New Roman" w:hAnsi="Times New Roman" w:cs="Times New Roman"/>
        </w:rPr>
        <w:t>CNL-505: Professional Counseling, Ethical, and Legal Considerations</w:t>
      </w:r>
    </w:p>
    <w:p w:rsidR="00950926" w:rsidRDefault="00950926" w:rsidP="00B77BE2">
      <w:pPr>
        <w:spacing w:line="480" w:lineRule="auto"/>
        <w:jc w:val="center"/>
        <w:rPr>
          <w:rFonts w:ascii="Times New Roman" w:hAnsi="Times New Roman" w:cs="Times New Roman"/>
        </w:rPr>
      </w:pPr>
      <w:r>
        <w:rPr>
          <w:rFonts w:ascii="Times New Roman" w:hAnsi="Times New Roman" w:cs="Times New Roman"/>
        </w:rPr>
        <w:t xml:space="preserve">Dr. Audra </w:t>
      </w:r>
      <w:proofErr w:type="spellStart"/>
      <w:r>
        <w:rPr>
          <w:rFonts w:ascii="Times New Roman" w:hAnsi="Times New Roman" w:cs="Times New Roman"/>
        </w:rPr>
        <w:t>Tousaint</w:t>
      </w:r>
      <w:proofErr w:type="spellEnd"/>
    </w:p>
    <w:p w:rsidR="00950926" w:rsidRDefault="00950926" w:rsidP="00B77BE2">
      <w:pPr>
        <w:spacing w:line="480" w:lineRule="auto"/>
        <w:jc w:val="center"/>
        <w:rPr>
          <w:rFonts w:ascii="Times New Roman" w:hAnsi="Times New Roman" w:cs="Times New Roman"/>
        </w:rPr>
      </w:pPr>
      <w:r>
        <w:rPr>
          <w:rFonts w:ascii="Times New Roman" w:hAnsi="Times New Roman" w:cs="Times New Roman"/>
        </w:rPr>
        <w:t>November 8</w:t>
      </w:r>
      <w:r>
        <w:rPr>
          <w:rFonts w:ascii="Times New Roman" w:hAnsi="Times New Roman" w:cs="Times New Roman"/>
        </w:rPr>
        <w:t>, 2023</w:t>
      </w:r>
    </w:p>
    <w:p w:rsidR="00950926" w:rsidRDefault="00950926" w:rsidP="00950926">
      <w:pPr>
        <w:spacing w:line="480" w:lineRule="auto"/>
        <w:jc w:val="center"/>
        <w:rPr>
          <w:rFonts w:ascii="Times New Roman" w:hAnsi="Times New Roman" w:cs="Times New Roman"/>
        </w:rPr>
      </w:pPr>
    </w:p>
    <w:p w:rsidR="00950926" w:rsidRDefault="00950926" w:rsidP="00950926">
      <w:pPr>
        <w:spacing w:line="480" w:lineRule="auto"/>
        <w:jc w:val="center"/>
        <w:rPr>
          <w:rFonts w:ascii="Times New Roman" w:hAnsi="Times New Roman" w:cs="Times New Roman"/>
        </w:rPr>
      </w:pPr>
    </w:p>
    <w:p w:rsidR="00950926" w:rsidRDefault="00950926" w:rsidP="00950926">
      <w:pPr>
        <w:spacing w:line="480" w:lineRule="auto"/>
        <w:jc w:val="center"/>
        <w:rPr>
          <w:rFonts w:ascii="Times New Roman" w:hAnsi="Times New Roman" w:cs="Times New Roman"/>
        </w:rPr>
      </w:pPr>
    </w:p>
    <w:p w:rsidR="00950926" w:rsidRDefault="00950926" w:rsidP="00950926">
      <w:pPr>
        <w:spacing w:line="480" w:lineRule="auto"/>
        <w:jc w:val="center"/>
        <w:rPr>
          <w:rFonts w:ascii="Times New Roman" w:hAnsi="Times New Roman" w:cs="Times New Roman"/>
        </w:rPr>
      </w:pPr>
    </w:p>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950926" w:rsidRDefault="00950926"/>
    <w:p w:rsidR="00251243" w:rsidRPr="00251243" w:rsidRDefault="00251243" w:rsidP="00950926">
      <w:pPr>
        <w:spacing w:line="480" w:lineRule="auto"/>
        <w:rPr>
          <w:rFonts w:ascii="Times New Roman" w:hAnsi="Times New Roman" w:cs="Times New Roman"/>
        </w:rPr>
      </w:pPr>
      <w:r>
        <w:rPr>
          <w:rFonts w:ascii="Times New Roman" w:hAnsi="Times New Roman" w:cs="Times New Roman"/>
        </w:rPr>
        <w:lastRenderedPageBreak/>
        <w:tab/>
        <w:t xml:space="preserve">To become a licensed professional counselor, it is important to understand the ethical requirements of the profession. The ACA Code of Ethics provides helpful and clear guidelines on how an individual should act in a variety of situations where ethics may be brought into question. All counselors are required to stick closely to this code and to not take any action that would conflict with what is stated by the American Counseling </w:t>
      </w:r>
      <w:r w:rsidR="00716592">
        <w:rPr>
          <w:rFonts w:ascii="Times New Roman" w:hAnsi="Times New Roman" w:cs="Times New Roman"/>
        </w:rPr>
        <w:t>Association</w:t>
      </w:r>
      <w:r>
        <w:rPr>
          <w:rFonts w:ascii="Times New Roman" w:hAnsi="Times New Roman" w:cs="Times New Roman"/>
        </w:rPr>
        <w:t>. It is a good idea to consult this ethical code when any kind of ethical dilemma arises before deciding on the best course of action.</w:t>
      </w:r>
    </w:p>
    <w:p w:rsidR="00950926" w:rsidRPr="00950926" w:rsidRDefault="00950926" w:rsidP="00251243">
      <w:pPr>
        <w:spacing w:line="480" w:lineRule="auto"/>
        <w:jc w:val="center"/>
        <w:rPr>
          <w:rFonts w:ascii="Times New Roman" w:hAnsi="Times New Roman" w:cs="Times New Roman"/>
          <w:b/>
          <w:bCs/>
        </w:rPr>
      </w:pPr>
      <w:r w:rsidRPr="00950926">
        <w:rPr>
          <w:rFonts w:ascii="Times New Roman" w:hAnsi="Times New Roman" w:cs="Times New Roman"/>
          <w:b/>
          <w:bCs/>
        </w:rPr>
        <w:t>Boundary Issues and Dual Relationships</w:t>
      </w:r>
    </w:p>
    <w:p w:rsidR="00950926" w:rsidRDefault="00950926" w:rsidP="00950926">
      <w:pPr>
        <w:spacing w:line="480" w:lineRule="auto"/>
        <w:rPr>
          <w:rFonts w:ascii="Times New Roman" w:hAnsi="Times New Roman" w:cs="Times New Roman"/>
        </w:rPr>
      </w:pPr>
      <w:r w:rsidRPr="00950926">
        <w:rPr>
          <w:rFonts w:ascii="Times New Roman" w:hAnsi="Times New Roman" w:cs="Times New Roman"/>
          <w:b/>
          <w:bCs/>
        </w:rPr>
        <w:tab/>
      </w:r>
      <w:r>
        <w:rPr>
          <w:rFonts w:ascii="Times New Roman" w:hAnsi="Times New Roman" w:cs="Times New Roman"/>
        </w:rPr>
        <w:t>As a licensed counselor, it is important to maintain professional relationships with clients. When shifting the counseling relationship to anything besides counselor and client with strict professional boundaries, the counselor must consult the ACA Code of Ethics and determine whether extending those boundaries is an ethical decision or not. The ACA Code of Ethics lists strict guidelines for counselors when it comes to having any kind of more personal relationship with a client. If a counselor acts in any way that violates the ethical code, then they could be reported to the state behavioral board and risk their license being suspended or revoked, depending on the severity of their actions. One of the most important things that the ACA Code of Ethics lists is that a counselor cannot have a physical or romantic relationship with a client or anyone in their social circle until five years have passed since they were last a client</w:t>
      </w:r>
      <w:r w:rsidR="00716592">
        <w:rPr>
          <w:rFonts w:ascii="Times New Roman" w:hAnsi="Times New Roman" w:cs="Times New Roman"/>
        </w:rPr>
        <w:t xml:space="preserve"> (ACA, 2014)</w:t>
      </w:r>
      <w:r>
        <w:rPr>
          <w:rFonts w:ascii="Times New Roman" w:hAnsi="Times New Roman" w:cs="Times New Roman"/>
        </w:rPr>
        <w:t>. The counselor must also decide whether the relationship could be seen as them abusing their power, even if five years have passed. Counselors are not allowed to treat people who they have had sexual or romantic relationships with in the past. Even just treating an individual who a counselor was briefly around could be unethical if they have preconceived notions that could affect their ability to counsel</w:t>
      </w:r>
      <w:r w:rsidR="00716592">
        <w:rPr>
          <w:rFonts w:ascii="Times New Roman" w:hAnsi="Times New Roman" w:cs="Times New Roman"/>
        </w:rPr>
        <w:t xml:space="preserve"> (ACA, 2014)</w:t>
      </w:r>
      <w:r>
        <w:rPr>
          <w:rFonts w:ascii="Times New Roman" w:hAnsi="Times New Roman" w:cs="Times New Roman"/>
        </w:rPr>
        <w:t xml:space="preserve">. Any time a counselor is considering broadening the </w:t>
      </w:r>
      <w:r>
        <w:rPr>
          <w:rFonts w:ascii="Times New Roman" w:hAnsi="Times New Roman" w:cs="Times New Roman"/>
        </w:rPr>
        <w:lastRenderedPageBreak/>
        <w:t>boundaries of the professional relationship they must determine whether that is really what is best for the client. I</w:t>
      </w:r>
      <w:r w:rsidR="00152598">
        <w:rPr>
          <w:rFonts w:ascii="Times New Roman" w:hAnsi="Times New Roman" w:cs="Times New Roman"/>
        </w:rPr>
        <w:t>t</w:t>
      </w:r>
      <w:r>
        <w:rPr>
          <w:rFonts w:ascii="Times New Roman" w:hAnsi="Times New Roman" w:cs="Times New Roman"/>
        </w:rPr>
        <w:t xml:space="preserve"> is important for counselors to document any extensions that they make to professional boundaries to decrease their liability. If a client ever reported a counselor for violating the ethical code and crossing boundaries that they should not have, it would help the counselor to have the entire situation documented in detail. </w:t>
      </w:r>
    </w:p>
    <w:p w:rsidR="00950926" w:rsidRDefault="00950926" w:rsidP="00950926">
      <w:pPr>
        <w:spacing w:line="480" w:lineRule="auto"/>
        <w:rPr>
          <w:rFonts w:ascii="Times New Roman" w:hAnsi="Times New Roman" w:cs="Times New Roman"/>
        </w:rPr>
      </w:pPr>
      <w:r>
        <w:rPr>
          <w:rFonts w:ascii="Times New Roman" w:hAnsi="Times New Roman" w:cs="Times New Roman"/>
        </w:rPr>
        <w:tab/>
        <w:t>One example of extending boundaries would be if a counselor was asked to attend a client’s wedding. It would be the responsibility of the counselor to assess the situation and determine if doing so could cause the client any harm</w:t>
      </w:r>
      <w:r w:rsidR="00716592">
        <w:rPr>
          <w:rFonts w:ascii="Times New Roman" w:hAnsi="Times New Roman" w:cs="Times New Roman"/>
        </w:rPr>
        <w:t xml:space="preserve"> (ACA, 2014)</w:t>
      </w:r>
      <w:r>
        <w:rPr>
          <w:rFonts w:ascii="Times New Roman" w:hAnsi="Times New Roman" w:cs="Times New Roman"/>
        </w:rPr>
        <w:t xml:space="preserve">. Some clients may not benefit from a counseling relationship that is not absolutely professional. If the counselor determines it would be okay to attend, they should document the request and the consideration carefully, giving details on why they decided to attend. Another dual relationship issue could occur if a counselor knows a client from a former group or organization that they were both members of. This could give a counselor </w:t>
      </w:r>
      <w:r w:rsidR="00152598">
        <w:rPr>
          <w:rFonts w:ascii="Times New Roman" w:hAnsi="Times New Roman" w:cs="Times New Roman"/>
        </w:rPr>
        <w:t xml:space="preserve">a </w:t>
      </w:r>
      <w:r>
        <w:rPr>
          <w:rFonts w:ascii="Times New Roman" w:hAnsi="Times New Roman" w:cs="Times New Roman"/>
        </w:rPr>
        <w:t>certain idea about a client and prevent them from being objective. The counselor should assess whether their judgement is being affected, and they could ask a supervisor or colleague to sit in on a counseling session to make sure they are not treating the client in any way that may be unethical</w:t>
      </w:r>
      <w:r w:rsidR="00716592">
        <w:rPr>
          <w:rFonts w:ascii="Times New Roman" w:hAnsi="Times New Roman" w:cs="Times New Roman"/>
        </w:rPr>
        <w:t xml:space="preserve"> (ACA, 2014)</w:t>
      </w:r>
      <w:r>
        <w:rPr>
          <w:rFonts w:ascii="Times New Roman" w:hAnsi="Times New Roman" w:cs="Times New Roman"/>
        </w:rPr>
        <w:t xml:space="preserve">. </w:t>
      </w:r>
      <w:r w:rsidR="00933FA8">
        <w:rPr>
          <w:rFonts w:ascii="Times New Roman" w:hAnsi="Times New Roman" w:cs="Times New Roman"/>
        </w:rPr>
        <w:t xml:space="preserve">Another situation where supervision may be required to ensure no boundaries are being crossed would be if a counselor or client develop feelings for the other. It is the responsibility of a counselor to acknowledge that these feelings can spring up in a counseling relationship because clients feel safe and secure and they are sharing very personal information with someone they see on a consistent basis. If a client brings those feelings to the attention of their counselor, then the counselor must go over the professional boundaries of the counseling relationship and explain that the relationship cannot be more than that. If a counselor has feelings for the client as well, then they should try to </w:t>
      </w:r>
      <w:r w:rsidR="00933FA8">
        <w:rPr>
          <w:rFonts w:ascii="Times New Roman" w:hAnsi="Times New Roman" w:cs="Times New Roman"/>
        </w:rPr>
        <w:lastRenderedPageBreak/>
        <w:t xml:space="preserve">work through it until those feelings pass so that they are not abandoning a client. The counselor should talk to their supervisor and work through the situation with them. The supervisor should observe the counseling sessions and </w:t>
      </w:r>
      <w:r w:rsidR="00152598">
        <w:rPr>
          <w:rFonts w:ascii="Times New Roman" w:hAnsi="Times New Roman" w:cs="Times New Roman"/>
        </w:rPr>
        <w:t>en</w:t>
      </w:r>
      <w:r w:rsidR="00933FA8">
        <w:rPr>
          <w:rFonts w:ascii="Times New Roman" w:hAnsi="Times New Roman" w:cs="Times New Roman"/>
        </w:rPr>
        <w:t xml:space="preserve">sure nothing is being handled unethically. Even if there is mutual romantic attraction, the ACA Code of Ethics prohibits that kind of relationship for five years after the counseling relationship ends, and it still may not be ethical then depending </w:t>
      </w:r>
      <w:r w:rsidR="00152598">
        <w:rPr>
          <w:rFonts w:ascii="Times New Roman" w:hAnsi="Times New Roman" w:cs="Times New Roman"/>
        </w:rPr>
        <w:t>o</w:t>
      </w:r>
      <w:r w:rsidR="00933FA8">
        <w:rPr>
          <w:rFonts w:ascii="Times New Roman" w:hAnsi="Times New Roman" w:cs="Times New Roman"/>
        </w:rPr>
        <w:t>n the situation</w:t>
      </w:r>
      <w:r w:rsidR="00716592">
        <w:rPr>
          <w:rFonts w:ascii="Times New Roman" w:hAnsi="Times New Roman" w:cs="Times New Roman"/>
        </w:rPr>
        <w:t xml:space="preserve"> (ACA, 2014)</w:t>
      </w:r>
      <w:r w:rsidR="00933FA8">
        <w:rPr>
          <w:rFonts w:ascii="Times New Roman" w:hAnsi="Times New Roman" w:cs="Times New Roman"/>
        </w:rPr>
        <w:t xml:space="preserve">. One last example of a dual relationship and boundary shift would be if a counselor started dating the family member of one of their past clients. First of all, that would only be acceptable five years later. Second, the counselor would have to ensure that the relationship would not cause the former client harm in any way. If the relationship with the family member could have any negative impact on the former client, then the counselor would be acting unethically. </w:t>
      </w:r>
    </w:p>
    <w:p w:rsidR="00933FA8" w:rsidRDefault="00933FA8" w:rsidP="00251243">
      <w:pPr>
        <w:spacing w:line="480" w:lineRule="auto"/>
        <w:jc w:val="center"/>
        <w:rPr>
          <w:rFonts w:ascii="Times New Roman" w:hAnsi="Times New Roman" w:cs="Times New Roman"/>
          <w:b/>
          <w:bCs/>
        </w:rPr>
      </w:pPr>
      <w:r>
        <w:rPr>
          <w:rFonts w:ascii="Times New Roman" w:hAnsi="Times New Roman" w:cs="Times New Roman"/>
          <w:b/>
          <w:bCs/>
        </w:rPr>
        <w:t>Professional Collaboration in Counseling</w:t>
      </w:r>
    </w:p>
    <w:p w:rsidR="00933FA8" w:rsidRDefault="00933FA8" w:rsidP="00950926">
      <w:pPr>
        <w:spacing w:line="480" w:lineRule="auto"/>
        <w:rPr>
          <w:rFonts w:ascii="Times New Roman" w:hAnsi="Times New Roman" w:cs="Times New Roman"/>
        </w:rPr>
      </w:pPr>
      <w:r>
        <w:rPr>
          <w:rFonts w:ascii="Times New Roman" w:hAnsi="Times New Roman" w:cs="Times New Roman"/>
        </w:rPr>
        <w:tab/>
      </w:r>
      <w:r w:rsidR="001A6FEF">
        <w:rPr>
          <w:rFonts w:ascii="Times New Roman" w:hAnsi="Times New Roman" w:cs="Times New Roman"/>
        </w:rPr>
        <w:t>It is important for counselors to work together with other professionals to accomplish what is best for the client. Often, clients will need more help than just a counselor can offer. Some clients may also need to see a psychiatrist or a dietician. It is important for counselors to maintain good professional working relationships with other specialists. There should be collaboration between all parties to understand the best course of action for a client so that all parties can work towards the shared goal of doing what is best for the client while committing to doing no harm</w:t>
      </w:r>
      <w:r w:rsidR="00716592">
        <w:rPr>
          <w:rFonts w:ascii="Times New Roman" w:hAnsi="Times New Roman" w:cs="Times New Roman"/>
        </w:rPr>
        <w:t xml:space="preserve"> (ACA, 2014)</w:t>
      </w:r>
      <w:r w:rsidR="001A6FEF">
        <w:rPr>
          <w:rFonts w:ascii="Times New Roman" w:hAnsi="Times New Roman" w:cs="Times New Roman"/>
        </w:rPr>
        <w:t xml:space="preserve">. Decisions for the client are made together as an interdisciplinary team where all members can provide insight and recommendations. </w:t>
      </w:r>
    </w:p>
    <w:p w:rsidR="001A6FEF" w:rsidRDefault="001A6FEF" w:rsidP="00950926">
      <w:pPr>
        <w:spacing w:line="480" w:lineRule="auto"/>
        <w:rPr>
          <w:rFonts w:ascii="Times New Roman" w:hAnsi="Times New Roman" w:cs="Times New Roman"/>
        </w:rPr>
      </w:pPr>
      <w:r>
        <w:rPr>
          <w:rFonts w:ascii="Times New Roman" w:hAnsi="Times New Roman" w:cs="Times New Roman"/>
        </w:rPr>
        <w:tab/>
        <w:t xml:space="preserve">One possible setting would be a clinic that focuses on eating disorders. The clinic may help a young girl who has not only an eating disorder, but also very severe depression. As a counselor, you would be part of a team working to help that client. There would also be a </w:t>
      </w:r>
      <w:r>
        <w:rPr>
          <w:rFonts w:ascii="Times New Roman" w:hAnsi="Times New Roman" w:cs="Times New Roman"/>
        </w:rPr>
        <w:lastRenderedPageBreak/>
        <w:t>dietician on the team to help discuss the food and nutrition related facts that you would not be knowledgeable about. There would also be a psychiatrist on the team who could prescribe the girl medication for her severe depression. The three of you would work together to address different aspects of the girl’s situation. All three of you would provide your professional insight so that an action plan could be formulated for you to all follow so that you are on the same page and treatment becomes even more effective that way. You would respect each other’s professional knowledge and maintain close professional relationships</w:t>
      </w:r>
      <w:r w:rsidR="00716592">
        <w:rPr>
          <w:rFonts w:ascii="Times New Roman" w:hAnsi="Times New Roman" w:cs="Times New Roman"/>
        </w:rPr>
        <w:t xml:space="preserve"> (ACA, 2014)</w:t>
      </w:r>
      <w:r>
        <w:rPr>
          <w:rFonts w:ascii="Times New Roman" w:hAnsi="Times New Roman" w:cs="Times New Roman"/>
        </w:rPr>
        <w:t xml:space="preserve">. You would all keep the client’s best interest at heart while working as a multidisciplinary team. </w:t>
      </w:r>
    </w:p>
    <w:p w:rsidR="00933FA8" w:rsidRDefault="00933FA8" w:rsidP="00251243">
      <w:pPr>
        <w:spacing w:line="480" w:lineRule="auto"/>
        <w:jc w:val="center"/>
        <w:rPr>
          <w:rFonts w:ascii="Times New Roman" w:hAnsi="Times New Roman" w:cs="Times New Roman"/>
          <w:b/>
          <w:bCs/>
        </w:rPr>
      </w:pPr>
      <w:r>
        <w:rPr>
          <w:rFonts w:ascii="Times New Roman" w:hAnsi="Times New Roman" w:cs="Times New Roman"/>
          <w:b/>
          <w:bCs/>
        </w:rPr>
        <w:t>Relationships with Supervisors and Colleagues</w:t>
      </w:r>
    </w:p>
    <w:p w:rsidR="00933FA8" w:rsidRDefault="00933FA8" w:rsidP="00950926">
      <w:pPr>
        <w:spacing w:line="480" w:lineRule="auto"/>
        <w:rPr>
          <w:rFonts w:ascii="Times New Roman" w:hAnsi="Times New Roman" w:cs="Times New Roman"/>
        </w:rPr>
      </w:pPr>
      <w:r>
        <w:rPr>
          <w:rFonts w:ascii="Times New Roman" w:hAnsi="Times New Roman" w:cs="Times New Roman"/>
        </w:rPr>
        <w:tab/>
        <w:t>The role of a clinical supervisor is clearly defined by the ACA Code of Ethics. That means that if a supervisor is doing their job incorrectly or failing to provide counselors in training with the education they need, they could be reported to the state behavioral board. The ethical code states that “Supervisors document and provide supervisees with ongoing feedback regarding their performance and schedule periodic formal evaluative sessions throughout the supervisory relationship,” (ACA, 2014). It is the supervisor’s role to guide counselors in training through what being a professional counselor will be like. Supervisors must observe the counseling sessions of their supervisees and provide them with detailed feedback. Supervisors must keep extremely detailed records o</w:t>
      </w:r>
      <w:r w:rsidR="00152598">
        <w:rPr>
          <w:rFonts w:ascii="Times New Roman" w:hAnsi="Times New Roman" w:cs="Times New Roman"/>
        </w:rPr>
        <w:t>n</w:t>
      </w:r>
      <w:r>
        <w:rPr>
          <w:rFonts w:ascii="Times New Roman" w:hAnsi="Times New Roman" w:cs="Times New Roman"/>
        </w:rPr>
        <w:t xml:space="preserve"> the progress of supervisees and the feedback given. </w:t>
      </w:r>
    </w:p>
    <w:p w:rsidR="00933FA8" w:rsidRDefault="00933FA8" w:rsidP="00950926">
      <w:pPr>
        <w:spacing w:line="480" w:lineRule="auto"/>
        <w:rPr>
          <w:rFonts w:ascii="Times New Roman" w:hAnsi="Times New Roman" w:cs="Times New Roman"/>
        </w:rPr>
      </w:pPr>
      <w:r>
        <w:rPr>
          <w:rFonts w:ascii="Times New Roman" w:hAnsi="Times New Roman" w:cs="Times New Roman"/>
        </w:rPr>
        <w:tab/>
        <w:t>This relationship is similar to the counselor-client relationship in the way that romantic relationships between supervisors and supervisees are prohibited. Counselors are also not allowed to supervise family members or anyone who they cannot remain objective towards</w:t>
      </w:r>
      <w:r w:rsidR="00716592">
        <w:rPr>
          <w:rFonts w:ascii="Times New Roman" w:hAnsi="Times New Roman" w:cs="Times New Roman"/>
        </w:rPr>
        <w:t xml:space="preserve"> (ACA, 2014)</w:t>
      </w:r>
      <w:r>
        <w:rPr>
          <w:rFonts w:ascii="Times New Roman" w:hAnsi="Times New Roman" w:cs="Times New Roman"/>
        </w:rPr>
        <w:t xml:space="preserve">. A difference is that supervisors are there to educate supervisees and they are observing and providing feedback at different points throughout the relationship. Supervisors are </w:t>
      </w:r>
      <w:r>
        <w:rPr>
          <w:rFonts w:ascii="Times New Roman" w:hAnsi="Times New Roman" w:cs="Times New Roman"/>
        </w:rPr>
        <w:lastRenderedPageBreak/>
        <w:t xml:space="preserve">not permitted to be the counselor of the individual they are supervising, but they can assist the supervisee in finding a counselor. Supervisors and supervisees should have open and honest relationships, but there are professional boundaries that must remain in place, similar to the counselor- client relationship. </w:t>
      </w:r>
    </w:p>
    <w:p w:rsidR="001A6FEF" w:rsidRDefault="001A6FEF" w:rsidP="00950926">
      <w:pPr>
        <w:spacing w:line="480" w:lineRule="auto"/>
        <w:rPr>
          <w:rFonts w:ascii="Times New Roman" w:hAnsi="Times New Roman" w:cs="Times New Roman"/>
        </w:rPr>
      </w:pPr>
      <w:r>
        <w:rPr>
          <w:rFonts w:ascii="Times New Roman" w:hAnsi="Times New Roman" w:cs="Times New Roman"/>
        </w:rPr>
        <w:tab/>
        <w:t>Sometimes, a counselor may witness a colleague doing something that they believe violates the ACA Code of Ethics. For example, a counselor may see one of their colleagues out in public with one of their clients behaving casually, or acting a way with them that violates the counselor- client professional relationship. If the counselor knows that their colleague is actively treating that client then they may be concerned that boundaries in that relationship have been violated. The first step a counselor concerned about this should take is consulting with their colleague and hearing their side of the story. It is important in the profession to consult with one another and hold each other accountable</w:t>
      </w:r>
      <w:r w:rsidR="00716592">
        <w:rPr>
          <w:rFonts w:ascii="Times New Roman" w:hAnsi="Times New Roman" w:cs="Times New Roman"/>
        </w:rPr>
        <w:t xml:space="preserve"> (ACA, 2014)</w:t>
      </w:r>
      <w:r>
        <w:rPr>
          <w:rFonts w:ascii="Times New Roman" w:hAnsi="Times New Roman" w:cs="Times New Roman"/>
        </w:rPr>
        <w:t>. If the colleague admits to a romantic relationship with their client, but still insists on counseling them then the issue may need to be taken higher. If there is a supervisor above both counselors then they should be consulted. The counselor may also need to take the issue to the state behavioral board to report the violation of the ACA Code of Ethics. Counselors must not allow their colleagues to act unethically without consulting the necessary authority about the issue. All counselors must do no harm and that includes preventing other counselors from harming their clients if there is a concern that they may be acting unethically.</w:t>
      </w:r>
    </w:p>
    <w:p w:rsidR="001A6FEF" w:rsidRDefault="001A6FEF" w:rsidP="00251243">
      <w:pPr>
        <w:spacing w:line="480" w:lineRule="auto"/>
        <w:jc w:val="center"/>
        <w:rPr>
          <w:rFonts w:ascii="Times New Roman" w:hAnsi="Times New Roman" w:cs="Times New Roman"/>
          <w:b/>
          <w:bCs/>
        </w:rPr>
      </w:pPr>
      <w:r>
        <w:rPr>
          <w:rFonts w:ascii="Times New Roman" w:hAnsi="Times New Roman" w:cs="Times New Roman"/>
          <w:b/>
          <w:bCs/>
        </w:rPr>
        <w:t>Development of Thinking about Ethics</w:t>
      </w:r>
    </w:p>
    <w:p w:rsidR="001A6FEF" w:rsidRDefault="001A6FEF" w:rsidP="00950926">
      <w:pPr>
        <w:spacing w:line="480" w:lineRule="auto"/>
        <w:rPr>
          <w:rFonts w:ascii="Times New Roman" w:hAnsi="Times New Roman" w:cs="Times New Roman"/>
        </w:rPr>
      </w:pPr>
      <w:r>
        <w:rPr>
          <w:rFonts w:ascii="Times New Roman" w:hAnsi="Times New Roman" w:cs="Times New Roman"/>
        </w:rPr>
        <w:tab/>
        <w:t xml:space="preserve">I found the knowledge gained from this course invaluable. Because of this course, I feel well equipped with the necessary knowledge to navigate ethical dilemmas that may arise throughout my career as a counselor. This course made me realize that ethical dilemmas can </w:t>
      </w:r>
      <w:r>
        <w:rPr>
          <w:rFonts w:ascii="Times New Roman" w:hAnsi="Times New Roman" w:cs="Times New Roman"/>
        </w:rPr>
        <w:lastRenderedPageBreak/>
        <w:t>seem scary and complicated but they can be resolved by consulting the ACA Code of Ethics, as well as asking a more knowledgeable colleague or supervisor for help. It is not a bad thing to seek supervision of your counseling methods to ensure nothing is having an effect on your counseling relationship with a client. Ethical dilemmas are not uncommon because human beings are fallible and prone to bias. Counselors work hard to remain objective and professional, but it will not always be easy. I may have to deal with my client having feelings for me. I may have to deal with having feelings for my client. There are so many possibilities that can seem scary, but having a comprehensive knowledge of the ACA Code of Ethics is so helpful because there are more specific guidelines than one might think. Most ethical dilemmas can be answered by looking at the ethical code. It is also important to keep in mind that counselors must never do any harm. This is another easy go to question when deciding what to do in any given situation. If any action or comment would harm a client in any way, it is a counselor’s responsibility not to do that. Sometimes a counselor may want to expand the boundaries of a relationship, but it may not be for the best. One day a client may ask me to attend their wedding and tell me it would mean a lot, but if I think there is any chance it could harm them or the professional relationship then I cannot go, even if I might want to. I feel that I have a much deeper understanding of what ethical concerns counselors deal with on a daily basis and the way they should be handled.</w:t>
      </w:r>
    </w:p>
    <w:p w:rsidR="00251243" w:rsidRDefault="00251243" w:rsidP="00950926">
      <w:pPr>
        <w:spacing w:line="480" w:lineRule="auto"/>
        <w:rPr>
          <w:rFonts w:ascii="Times New Roman" w:hAnsi="Times New Roman" w:cs="Times New Roman"/>
        </w:rPr>
      </w:pPr>
      <w:r>
        <w:rPr>
          <w:rFonts w:ascii="Times New Roman" w:hAnsi="Times New Roman" w:cs="Times New Roman"/>
        </w:rPr>
        <w:tab/>
        <w:t>Ethics can become tricky because humans deal with bias and emotions every single day. It is the job of a professional counselor to maintain their professionalism and treat all clients in an objective manner. When a counselor struggles to do so, or an ethical dilemma arises, it is the responsibility of that counselor to consult the ACA Code of Ethics before they do anything else. The code provides detailed guidelines for many different ethical dilemmas that may occur within the field of counsel</w:t>
      </w:r>
      <w:r w:rsidR="00152598">
        <w:rPr>
          <w:rFonts w:ascii="Times New Roman" w:hAnsi="Times New Roman" w:cs="Times New Roman"/>
        </w:rPr>
        <w:t>ing</w:t>
      </w:r>
      <w:r>
        <w:rPr>
          <w:rFonts w:ascii="Times New Roman" w:hAnsi="Times New Roman" w:cs="Times New Roman"/>
        </w:rPr>
        <w:t xml:space="preserve">. An answer to a difficult situation can usually be found in the ethical code. </w:t>
      </w:r>
      <w:r>
        <w:rPr>
          <w:rFonts w:ascii="Times New Roman" w:hAnsi="Times New Roman" w:cs="Times New Roman"/>
        </w:rPr>
        <w:lastRenderedPageBreak/>
        <w:t xml:space="preserve">If that is not the case, it is always a good idea to consult with a supervisor or a counselor with more experience. </w:t>
      </w: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950926">
      <w:pPr>
        <w:spacing w:line="480" w:lineRule="auto"/>
        <w:rPr>
          <w:rFonts w:ascii="Times New Roman" w:hAnsi="Times New Roman" w:cs="Times New Roman"/>
        </w:rPr>
      </w:pPr>
    </w:p>
    <w:p w:rsidR="00251243" w:rsidRDefault="00251243" w:rsidP="00251243">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rsidR="00716592" w:rsidRDefault="00716592" w:rsidP="00716592">
      <w:pPr>
        <w:spacing w:line="480" w:lineRule="auto"/>
        <w:ind w:left="720" w:hanging="720"/>
        <w:rPr>
          <w:rFonts w:ascii="Times New Roman" w:hAnsi="Times New Roman" w:cs="Times New Roman"/>
        </w:rPr>
      </w:pPr>
      <w:r w:rsidRPr="0084143F">
        <w:rPr>
          <w:rFonts w:ascii="Times New Roman" w:hAnsi="Times New Roman" w:cs="Times New Roman"/>
        </w:rPr>
        <w:t>American Counseling Association. (2014). ACA Code of</w:t>
      </w:r>
      <w:r>
        <w:rPr>
          <w:rFonts w:ascii="Times New Roman" w:hAnsi="Times New Roman" w:cs="Times New Roman"/>
        </w:rPr>
        <w:t xml:space="preserve"> </w:t>
      </w:r>
      <w:r w:rsidRPr="0084143F">
        <w:rPr>
          <w:rFonts w:ascii="Times New Roman" w:hAnsi="Times New Roman" w:cs="Times New Roman"/>
        </w:rPr>
        <w:t>Ethics. </w:t>
      </w:r>
      <w:hyperlink r:id="rId6" w:tgtFrame="_blank" w:history="1">
        <w:r w:rsidRPr="0084143F">
          <w:rPr>
            <w:rStyle w:val="Hyperlink"/>
            <w:rFonts w:ascii="Times New Roman" w:hAnsi="Times New Roman" w:cs="Times New Roman"/>
          </w:rPr>
          <w:t>https://www.counseling.org/resources/aca-code-of-ethics.pdf</w:t>
        </w:r>
      </w:hyperlink>
    </w:p>
    <w:p w:rsidR="00716592" w:rsidRDefault="00716592" w:rsidP="00716592"/>
    <w:p w:rsidR="00716592" w:rsidRDefault="00716592" w:rsidP="00716592"/>
    <w:p w:rsidR="00716592" w:rsidRDefault="00716592" w:rsidP="00716592"/>
    <w:p w:rsidR="00251243" w:rsidRPr="00251243" w:rsidRDefault="00251243" w:rsidP="00950926">
      <w:pPr>
        <w:spacing w:line="480" w:lineRule="auto"/>
        <w:rPr>
          <w:rFonts w:ascii="Times New Roman" w:hAnsi="Times New Roman" w:cs="Times New Roman"/>
          <w:b/>
          <w:bCs/>
        </w:rPr>
      </w:pPr>
    </w:p>
    <w:sectPr w:rsidR="00251243" w:rsidRPr="00251243">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2DBC" w:rsidRDefault="00632DBC" w:rsidP="00950926">
      <w:r>
        <w:separator/>
      </w:r>
    </w:p>
  </w:endnote>
  <w:endnote w:type="continuationSeparator" w:id="0">
    <w:p w:rsidR="00632DBC" w:rsidRDefault="00632DBC" w:rsidP="0095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2DBC" w:rsidRDefault="00632DBC" w:rsidP="00950926">
      <w:r>
        <w:separator/>
      </w:r>
    </w:p>
  </w:footnote>
  <w:footnote w:type="continuationSeparator" w:id="0">
    <w:p w:rsidR="00632DBC" w:rsidRDefault="00632DBC" w:rsidP="00950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4081511"/>
      <w:docPartObj>
        <w:docPartGallery w:val="Page Numbers (Top of Page)"/>
        <w:docPartUnique/>
      </w:docPartObj>
    </w:sdtPr>
    <w:sdtContent>
      <w:p w:rsidR="00950926" w:rsidRDefault="00950926" w:rsidP="00E14B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50926" w:rsidRDefault="00950926" w:rsidP="0095092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5026923"/>
      <w:docPartObj>
        <w:docPartGallery w:val="Page Numbers (Top of Page)"/>
        <w:docPartUnique/>
      </w:docPartObj>
    </w:sdtPr>
    <w:sdtContent>
      <w:p w:rsidR="00950926" w:rsidRDefault="00950926" w:rsidP="00E14B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50926" w:rsidRDefault="00950926" w:rsidP="0095092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26"/>
    <w:rsid w:val="00152598"/>
    <w:rsid w:val="001A6FEF"/>
    <w:rsid w:val="00251243"/>
    <w:rsid w:val="00632DBC"/>
    <w:rsid w:val="00716592"/>
    <w:rsid w:val="00933FA8"/>
    <w:rsid w:val="00950926"/>
    <w:rsid w:val="00B77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962F52"/>
  <w15:chartTrackingRefBased/>
  <w15:docId w15:val="{15B11443-6CC5-F74D-9D2A-B7EF9459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9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926"/>
    <w:pPr>
      <w:tabs>
        <w:tab w:val="center" w:pos="4680"/>
        <w:tab w:val="right" w:pos="9360"/>
      </w:tabs>
    </w:pPr>
  </w:style>
  <w:style w:type="character" w:customStyle="1" w:styleId="HeaderChar">
    <w:name w:val="Header Char"/>
    <w:basedOn w:val="DefaultParagraphFont"/>
    <w:link w:val="Header"/>
    <w:uiPriority w:val="99"/>
    <w:rsid w:val="00950926"/>
  </w:style>
  <w:style w:type="character" w:styleId="PageNumber">
    <w:name w:val="page number"/>
    <w:basedOn w:val="DefaultParagraphFont"/>
    <w:uiPriority w:val="99"/>
    <w:semiHidden/>
    <w:unhideWhenUsed/>
    <w:rsid w:val="00950926"/>
  </w:style>
  <w:style w:type="character" w:styleId="Hyperlink">
    <w:name w:val="Hyperlink"/>
    <w:basedOn w:val="DefaultParagraphFont"/>
    <w:uiPriority w:val="99"/>
    <w:unhideWhenUsed/>
    <w:rsid w:val="00716592"/>
    <w:rPr>
      <w:color w:val="0563C1" w:themeColor="hyperlink"/>
      <w:u w:val="single"/>
    </w:rPr>
  </w:style>
  <w:style w:type="character" w:styleId="FollowedHyperlink">
    <w:name w:val="FollowedHyperlink"/>
    <w:basedOn w:val="DefaultParagraphFont"/>
    <w:uiPriority w:val="99"/>
    <w:semiHidden/>
    <w:unhideWhenUsed/>
    <w:rsid w:val="00716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nseling.org/resources/aca-code-of-ethics.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1952</Words>
  <Characters>11129</Characters>
  <Application>Microsoft Office Word</Application>
  <DocSecurity>0</DocSecurity>
  <Lines>92</Lines>
  <Paragraphs>26</Paragraphs>
  <ScaleCrop>false</ScaleCrop>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Cronin</dc:creator>
  <cp:keywords/>
  <dc:description/>
  <cp:lastModifiedBy>Kathryn Cronin</cp:lastModifiedBy>
  <cp:revision>2</cp:revision>
  <dcterms:created xsi:type="dcterms:W3CDTF">2023-11-09T04:45:00Z</dcterms:created>
  <dcterms:modified xsi:type="dcterms:W3CDTF">2023-11-09T04:45:00Z</dcterms:modified>
</cp:coreProperties>
</file>