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C8173" w14:textId="3DC90DB1" w:rsidR="001E7168" w:rsidRPr="0000688B" w:rsidRDefault="2DC6BE21" w:rsidP="00415FA1">
      <w:pPr>
        <w:jc w:val="center"/>
        <w:rPr>
          <w:rFonts w:ascii="Times New Roman" w:eastAsia="Times New Roman" w:hAnsi="Times New Roman" w:cs="Times New Roman"/>
          <w:b/>
          <w:bCs/>
          <w:sz w:val="32"/>
          <w:szCs w:val="32"/>
        </w:rPr>
      </w:pPr>
      <w:r w:rsidRPr="0000688B">
        <w:rPr>
          <w:rFonts w:ascii="Times New Roman" w:eastAsia="Times New Roman" w:hAnsi="Times New Roman" w:cs="Times New Roman"/>
          <w:b/>
          <w:bCs/>
          <w:color w:val="000000" w:themeColor="text1"/>
          <w:sz w:val="32"/>
          <w:szCs w:val="32"/>
        </w:rPr>
        <w:t xml:space="preserve">CNL-664A Topic 2 </w:t>
      </w:r>
      <w:r w:rsidR="00D57CDE" w:rsidRPr="0000688B">
        <w:rPr>
          <w:rFonts w:ascii="Times New Roman" w:eastAsia="Times New Roman" w:hAnsi="Times New Roman" w:cs="Times New Roman"/>
          <w:b/>
          <w:bCs/>
          <w:sz w:val="32"/>
          <w:szCs w:val="32"/>
        </w:rPr>
        <w:t xml:space="preserve">Choosing a Mentor to Support Your Counseling Practice </w:t>
      </w:r>
      <w:r w:rsidR="00990F98" w:rsidRPr="0000688B">
        <w:rPr>
          <w:rFonts w:ascii="Times New Roman" w:eastAsia="Times New Roman" w:hAnsi="Times New Roman" w:cs="Times New Roman"/>
          <w:b/>
          <w:bCs/>
          <w:sz w:val="32"/>
          <w:szCs w:val="32"/>
        </w:rPr>
        <w:t>Template</w:t>
      </w:r>
    </w:p>
    <w:p w14:paraId="2FB5F2D0" w14:textId="25232A02" w:rsidR="0029268D" w:rsidRPr="006D6F4E" w:rsidRDefault="3C6A4630" w:rsidP="40D1E413">
      <w:pPr>
        <w:rPr>
          <w:rFonts w:ascii="Times New Roman" w:eastAsia="Times New Roman" w:hAnsi="Times New Roman" w:cs="Times New Roman"/>
          <w:color w:val="000000" w:themeColor="text1"/>
        </w:rPr>
      </w:pPr>
      <w:r w:rsidRPr="40D1E413">
        <w:rPr>
          <w:rFonts w:ascii="Times New Roman" w:eastAsia="Times New Roman" w:hAnsi="Times New Roman" w:cs="Times New Roman"/>
          <w:b/>
          <w:bCs/>
          <w:i/>
          <w:iCs/>
        </w:rPr>
        <w:t>Directions</w:t>
      </w:r>
      <w:r w:rsidRPr="40D1E413">
        <w:rPr>
          <w:rFonts w:ascii="Times New Roman" w:eastAsia="Times New Roman" w:hAnsi="Times New Roman" w:cs="Times New Roman"/>
          <w:sz w:val="28"/>
          <w:szCs w:val="28"/>
        </w:rPr>
        <w:t>:</w:t>
      </w:r>
      <w:r w:rsidR="00C34BE5" w:rsidRPr="00C34BE5">
        <w:rPr>
          <w:rFonts w:ascii="Times New Roman" w:eastAsia="Times New Roman" w:hAnsi="Times New Roman" w:cs="Times New Roman"/>
        </w:rPr>
        <w:t xml:space="preserve"> </w:t>
      </w:r>
      <w:r w:rsidR="00C34BE5">
        <w:rPr>
          <w:rFonts w:ascii="Times New Roman" w:eastAsia="Times New Roman" w:hAnsi="Times New Roman" w:cs="Times New Roman"/>
        </w:rPr>
        <w:t>A</w:t>
      </w:r>
      <w:r w:rsidR="00C34BE5" w:rsidRPr="40D1E413">
        <w:rPr>
          <w:rFonts w:ascii="Times New Roman" w:eastAsia="Times New Roman" w:hAnsi="Times New Roman" w:cs="Times New Roman"/>
        </w:rPr>
        <w:t>s an emerging counselor</w:t>
      </w:r>
      <w:r w:rsidR="00C34BE5">
        <w:rPr>
          <w:rFonts w:ascii="Times New Roman" w:eastAsia="Times New Roman" w:hAnsi="Times New Roman" w:cs="Times New Roman"/>
        </w:rPr>
        <w:t>,</w:t>
      </w:r>
      <w:r w:rsidRPr="40D1E413">
        <w:rPr>
          <w:rFonts w:ascii="Times New Roman" w:eastAsia="Times New Roman" w:hAnsi="Times New Roman" w:cs="Times New Roman"/>
          <w:sz w:val="28"/>
          <w:szCs w:val="28"/>
        </w:rPr>
        <w:t xml:space="preserve"> </w:t>
      </w:r>
      <w:r w:rsidR="00C34BE5">
        <w:rPr>
          <w:rFonts w:ascii="Times New Roman" w:eastAsia="Times New Roman" w:hAnsi="Times New Roman" w:cs="Times New Roman"/>
        </w:rPr>
        <w:t>h</w:t>
      </w:r>
      <w:r w:rsidR="6451AB54" w:rsidRPr="40D1E413">
        <w:rPr>
          <w:rFonts w:ascii="Times New Roman" w:eastAsia="Times New Roman" w:hAnsi="Times New Roman" w:cs="Times New Roman"/>
        </w:rPr>
        <w:t xml:space="preserve">aving a professional mentor is vital to your counselor identity development. </w:t>
      </w:r>
      <w:r w:rsidR="665C0C97" w:rsidRPr="40D1E413">
        <w:rPr>
          <w:rFonts w:ascii="Times New Roman" w:eastAsia="Times New Roman" w:hAnsi="Times New Roman" w:cs="Times New Roman"/>
        </w:rPr>
        <w:t xml:space="preserve">Use the </w:t>
      </w:r>
      <w:r w:rsidR="6002C793" w:rsidRPr="40D1E413">
        <w:rPr>
          <w:rFonts w:ascii="Times New Roman" w:eastAsia="Times New Roman" w:hAnsi="Times New Roman" w:cs="Times New Roman"/>
        </w:rPr>
        <w:t xml:space="preserve">following </w:t>
      </w:r>
      <w:r w:rsidR="70333740" w:rsidRPr="40D1E413">
        <w:rPr>
          <w:rFonts w:ascii="Times New Roman" w:eastAsia="Times New Roman" w:hAnsi="Times New Roman" w:cs="Times New Roman"/>
          <w:color w:val="000000" w:themeColor="text1"/>
        </w:rPr>
        <w:t xml:space="preserve">template </w:t>
      </w:r>
      <w:r w:rsidR="006BE580" w:rsidRPr="40D1E413">
        <w:rPr>
          <w:rFonts w:ascii="Times New Roman" w:eastAsia="Times New Roman" w:hAnsi="Times New Roman" w:cs="Times New Roman"/>
          <w:color w:val="000000" w:themeColor="text1"/>
        </w:rPr>
        <w:t xml:space="preserve">to </w:t>
      </w:r>
      <w:r w:rsidR="6F4373C1" w:rsidRPr="40D1E413">
        <w:rPr>
          <w:rFonts w:ascii="Times New Roman" w:eastAsia="Times New Roman" w:hAnsi="Times New Roman" w:cs="Times New Roman"/>
          <w:color w:val="000000" w:themeColor="text1"/>
        </w:rPr>
        <w:t xml:space="preserve">develop a plan </w:t>
      </w:r>
      <w:r w:rsidR="22675EAD" w:rsidRPr="40D1E413">
        <w:rPr>
          <w:rFonts w:ascii="Times New Roman" w:eastAsia="Times New Roman" w:hAnsi="Times New Roman" w:cs="Times New Roman"/>
          <w:color w:val="000000" w:themeColor="text1"/>
        </w:rPr>
        <w:t xml:space="preserve">to </w:t>
      </w:r>
      <w:r w:rsidR="70333740" w:rsidRPr="40D1E413">
        <w:rPr>
          <w:rFonts w:ascii="Times New Roman" w:eastAsia="Times New Roman" w:hAnsi="Times New Roman" w:cs="Times New Roman"/>
          <w:color w:val="000000" w:themeColor="text1"/>
        </w:rPr>
        <w:t>effectively choose a mentor</w:t>
      </w:r>
      <w:r w:rsidR="00157F93">
        <w:rPr>
          <w:rFonts w:ascii="Times New Roman" w:eastAsia="Times New Roman" w:hAnsi="Times New Roman" w:cs="Times New Roman"/>
          <w:color w:val="000000" w:themeColor="text1"/>
        </w:rPr>
        <w:t>.</w:t>
      </w:r>
      <w:r w:rsidR="5DB66987" w:rsidRPr="40D1E413">
        <w:rPr>
          <w:rFonts w:ascii="Times New Roman" w:eastAsia="Times New Roman" w:hAnsi="Times New Roman" w:cs="Times New Roman"/>
          <w:color w:val="000000" w:themeColor="text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6"/>
        <w:gridCol w:w="5764"/>
      </w:tblGrid>
      <w:tr w:rsidR="2FBE610E" w:rsidRPr="003F10A4" w14:paraId="14331BB5" w14:textId="77777777" w:rsidTr="2FBE610E">
        <w:trPr>
          <w:trHeight w:val="300"/>
        </w:trPr>
        <w:tc>
          <w:tcPr>
            <w:tcW w:w="3775" w:type="dxa"/>
          </w:tcPr>
          <w:p w14:paraId="4561C6F1" w14:textId="75595F48" w:rsidR="2FBE610E" w:rsidRPr="003F10A4" w:rsidRDefault="2FBE610E" w:rsidP="00FD7435">
            <w:pPr>
              <w:spacing w:before="20" w:after="0" w:line="276" w:lineRule="auto"/>
              <w:jc w:val="center"/>
              <w:rPr>
                <w:rFonts w:ascii="Times New Roman" w:eastAsia="Times New Roman" w:hAnsi="Times New Roman" w:cs="Times New Roman"/>
                <w:b/>
                <w:bCs/>
              </w:rPr>
            </w:pPr>
            <w:r w:rsidRPr="003F10A4">
              <w:rPr>
                <w:rFonts w:ascii="Times New Roman" w:eastAsia="Times New Roman" w:hAnsi="Times New Roman" w:cs="Times New Roman"/>
                <w:b/>
                <w:bCs/>
              </w:rPr>
              <w:t>Mentorship Prompts</w:t>
            </w:r>
          </w:p>
        </w:tc>
        <w:tc>
          <w:tcPr>
            <w:tcW w:w="6390" w:type="dxa"/>
          </w:tcPr>
          <w:p w14:paraId="4D2178C1" w14:textId="7FEF6FDB" w:rsidR="2FBE610E" w:rsidRPr="003F10A4" w:rsidRDefault="2FBE610E" w:rsidP="00FD7435">
            <w:pPr>
              <w:spacing w:before="20" w:after="0" w:line="276" w:lineRule="auto"/>
              <w:jc w:val="center"/>
              <w:rPr>
                <w:rFonts w:ascii="Times New Roman" w:eastAsia="Times New Roman" w:hAnsi="Times New Roman" w:cs="Times New Roman"/>
              </w:rPr>
            </w:pPr>
            <w:r w:rsidRPr="003F10A4">
              <w:rPr>
                <w:rFonts w:ascii="Times New Roman" w:eastAsia="Times New Roman" w:hAnsi="Times New Roman" w:cs="Times New Roman"/>
                <w:b/>
                <w:bCs/>
                <w:color w:val="1A1A1C"/>
              </w:rPr>
              <w:t>Address each of the following prompts in 100-150 words</w:t>
            </w:r>
            <w:r w:rsidR="004C5262">
              <w:rPr>
                <w:rFonts w:ascii="Times New Roman" w:eastAsia="Times New Roman" w:hAnsi="Times New Roman" w:cs="Times New Roman"/>
                <w:b/>
                <w:bCs/>
                <w:color w:val="1A1A1C"/>
              </w:rPr>
              <w:t>.</w:t>
            </w:r>
          </w:p>
        </w:tc>
      </w:tr>
      <w:tr w:rsidR="2FBE610E" w:rsidRPr="003F10A4" w14:paraId="4D117B4E" w14:textId="77777777" w:rsidTr="2FBE610E">
        <w:trPr>
          <w:trHeight w:val="300"/>
        </w:trPr>
        <w:tc>
          <w:tcPr>
            <w:tcW w:w="3775" w:type="dxa"/>
          </w:tcPr>
          <w:p w14:paraId="46F21BF6" w14:textId="09816911" w:rsidR="2FBE610E" w:rsidRPr="003F10A4" w:rsidRDefault="2FBE610E" w:rsidP="00B4253D">
            <w:pPr>
              <w:spacing w:before="20" w:after="0" w:line="276" w:lineRule="auto"/>
              <w:rPr>
                <w:rFonts w:ascii="Times New Roman" w:eastAsia="Times New Roman" w:hAnsi="Times New Roman" w:cs="Times New Roman"/>
                <w:b/>
                <w:bCs/>
              </w:rPr>
            </w:pPr>
            <w:r w:rsidRPr="003F10A4">
              <w:rPr>
                <w:rFonts w:ascii="Times New Roman" w:eastAsia="Times New Roman" w:hAnsi="Times New Roman" w:cs="Times New Roman"/>
                <w:b/>
                <w:bCs/>
              </w:rPr>
              <w:t>Mentorship and Supervision</w:t>
            </w:r>
            <w:r w:rsidR="00B4253D">
              <w:rPr>
                <w:rFonts w:ascii="Times New Roman" w:eastAsia="Times New Roman" w:hAnsi="Times New Roman" w:cs="Times New Roman"/>
                <w:b/>
                <w:bCs/>
              </w:rPr>
              <w:t xml:space="preserve">: </w:t>
            </w:r>
            <w:r w:rsidRPr="003F10A4">
              <w:rPr>
                <w:rFonts w:ascii="Times New Roman" w:eastAsia="Times New Roman" w:hAnsi="Times New Roman" w:cs="Times New Roman"/>
              </w:rPr>
              <w:t>Compare the similarities and differences between mentorship and supervision.</w:t>
            </w:r>
          </w:p>
        </w:tc>
        <w:tc>
          <w:tcPr>
            <w:tcW w:w="6390" w:type="dxa"/>
          </w:tcPr>
          <w:p w14:paraId="75C23143" w14:textId="4BAFD094" w:rsidR="2FBE610E" w:rsidRPr="003F10A4" w:rsidRDefault="00806A1E" w:rsidP="00FD7435">
            <w:pPr>
              <w:spacing w:before="20" w:after="0" w:line="276" w:lineRule="auto"/>
              <w:rPr>
                <w:rFonts w:ascii="Times New Roman" w:eastAsia="Times New Roman" w:hAnsi="Times New Roman" w:cs="Times New Roman"/>
              </w:rPr>
            </w:pPr>
            <w:r>
              <w:rPr>
                <w:rFonts w:ascii="Times New Roman" w:eastAsia="Times New Roman" w:hAnsi="Times New Roman" w:cs="Times New Roman"/>
              </w:rPr>
              <w:t>Supervision and mentorship are similar in that they both help an individual improve their skills and knowledge through support, direction, and coaching. Both mentors and supervisors provide feedback on a regular basis. However, mentorship and supervision differ in their focus. Supervision is more about evaluating the performance of specific tasks. Mentorship is a more personal approach that encompasses a wide range of topics. Mentorship is more informal than supervision and is usually more voluntary. While supervisors will ultimately be evaluating an individual and have administrative authority over them, mentors are more of a safe space for questions, comments, and reflections because they do not perform evaluations. Ultimately, mentorship is more personal and unique to the individual and their relationship with their mentor.</w:t>
            </w:r>
          </w:p>
        </w:tc>
      </w:tr>
      <w:tr w:rsidR="2FBE610E" w:rsidRPr="003F10A4" w14:paraId="090613BB" w14:textId="77777777" w:rsidTr="2FBE610E">
        <w:trPr>
          <w:trHeight w:val="300"/>
        </w:trPr>
        <w:tc>
          <w:tcPr>
            <w:tcW w:w="3775" w:type="dxa"/>
          </w:tcPr>
          <w:p w14:paraId="38CFE038" w14:textId="3D46D927" w:rsidR="2FBE610E" w:rsidRPr="003F10A4" w:rsidRDefault="2FBE610E" w:rsidP="00B4253D">
            <w:pPr>
              <w:spacing w:before="20" w:after="0" w:line="276" w:lineRule="auto"/>
              <w:rPr>
                <w:rFonts w:ascii="Times New Roman" w:eastAsia="Times New Roman" w:hAnsi="Times New Roman" w:cs="Times New Roman"/>
                <w:b/>
                <w:bCs/>
              </w:rPr>
            </w:pPr>
            <w:r w:rsidRPr="003F10A4">
              <w:rPr>
                <w:rFonts w:ascii="Times New Roman" w:eastAsia="Times New Roman" w:hAnsi="Times New Roman" w:cs="Times New Roman"/>
                <w:b/>
                <w:bCs/>
              </w:rPr>
              <w:t>Mentorship Characteristics and Skills</w:t>
            </w:r>
            <w:r w:rsidR="00B4253D">
              <w:rPr>
                <w:rFonts w:ascii="Times New Roman" w:eastAsia="Times New Roman" w:hAnsi="Times New Roman" w:cs="Times New Roman"/>
                <w:b/>
                <w:bCs/>
              </w:rPr>
              <w:t xml:space="preserve">: </w:t>
            </w:r>
            <w:r w:rsidRPr="003F10A4">
              <w:rPr>
                <w:rFonts w:ascii="Times New Roman" w:eastAsia="Times New Roman" w:hAnsi="Times New Roman" w:cs="Times New Roman"/>
              </w:rPr>
              <w:t>Discuss the characteristics and skills important for selecting a professional mentor (e.g., experience/professional background, mentorship style, availability).</w:t>
            </w:r>
          </w:p>
        </w:tc>
        <w:tc>
          <w:tcPr>
            <w:tcW w:w="6390" w:type="dxa"/>
          </w:tcPr>
          <w:p w14:paraId="092EC9A9" w14:textId="4CA71AA3" w:rsidR="2FBE610E" w:rsidRPr="003F10A4" w:rsidRDefault="008D5D3B" w:rsidP="00FD7435">
            <w:pPr>
              <w:spacing w:before="20" w:after="0" w:line="276" w:lineRule="auto"/>
              <w:rPr>
                <w:rFonts w:ascii="Times New Roman" w:eastAsia="Times New Roman" w:hAnsi="Times New Roman" w:cs="Times New Roman"/>
              </w:rPr>
            </w:pPr>
            <w:r>
              <w:rPr>
                <w:rFonts w:ascii="Times New Roman" w:eastAsia="Times New Roman" w:hAnsi="Times New Roman" w:cs="Times New Roman"/>
              </w:rPr>
              <w:t xml:space="preserve">Selecting a professional mentor is a big responsibility. It is important to select a mentor who truly wants to invest themselves in your growth and development. It is important that a professional mentor have a good professional reputation themselves. They also </w:t>
            </w:r>
            <w:proofErr w:type="gramStart"/>
            <w:r>
              <w:rPr>
                <w:rFonts w:ascii="Times New Roman" w:eastAsia="Times New Roman" w:hAnsi="Times New Roman" w:cs="Times New Roman"/>
              </w:rPr>
              <w:t>have to</w:t>
            </w:r>
            <w:proofErr w:type="gramEnd"/>
            <w:r>
              <w:rPr>
                <w:rFonts w:ascii="Times New Roman" w:eastAsia="Times New Roman" w:hAnsi="Times New Roman" w:cs="Times New Roman"/>
              </w:rPr>
              <w:t xml:space="preserve"> be willing and open to sharing the knowledge that they possess. Professional mentors should provide individuals with honest and constructive feedback. They should be someone that a mentee can look up to as a role model. Professional mentors should exist as a safe and trustworthy space where the mentee can feel comfortable asking all questions. Mentors should understand that individuals have different learning styles. They should cater to individual learning style and continue to support their mentee when they are struggling or dealing with setbacks.</w:t>
            </w:r>
            <w:r w:rsidR="009E76B3">
              <w:rPr>
                <w:rFonts w:ascii="Times New Roman" w:eastAsia="Times New Roman" w:hAnsi="Times New Roman" w:cs="Times New Roman"/>
              </w:rPr>
              <w:t xml:space="preserve"> Individuals must ensure that they select a mentor whose values and personality aligns with theirs.</w:t>
            </w:r>
          </w:p>
        </w:tc>
      </w:tr>
      <w:tr w:rsidR="2FBE610E" w:rsidRPr="003F10A4" w14:paraId="21CFAD2B" w14:textId="77777777" w:rsidTr="2FBE610E">
        <w:trPr>
          <w:trHeight w:val="300"/>
        </w:trPr>
        <w:tc>
          <w:tcPr>
            <w:tcW w:w="3775" w:type="dxa"/>
          </w:tcPr>
          <w:p w14:paraId="2219A2DB" w14:textId="088A4C9E" w:rsidR="2FBE610E" w:rsidRPr="003F10A4" w:rsidRDefault="2FBE610E" w:rsidP="00B4253D">
            <w:pPr>
              <w:spacing w:before="20" w:after="0" w:line="276" w:lineRule="auto"/>
              <w:rPr>
                <w:rFonts w:ascii="Times New Roman" w:eastAsia="Times New Roman" w:hAnsi="Times New Roman" w:cs="Times New Roman"/>
                <w:b/>
                <w:bCs/>
              </w:rPr>
            </w:pPr>
            <w:r w:rsidRPr="003F10A4">
              <w:rPr>
                <w:rFonts w:ascii="Times New Roman" w:eastAsia="Times New Roman" w:hAnsi="Times New Roman" w:cs="Times New Roman"/>
                <w:b/>
                <w:bCs/>
              </w:rPr>
              <w:t>Professional Mentor Support Goals</w:t>
            </w:r>
            <w:r w:rsidR="00B4253D">
              <w:rPr>
                <w:rFonts w:ascii="Times New Roman" w:eastAsia="Times New Roman" w:hAnsi="Times New Roman" w:cs="Times New Roman"/>
                <w:b/>
                <w:bCs/>
              </w:rPr>
              <w:t xml:space="preserve">: </w:t>
            </w:r>
            <w:r w:rsidRPr="003F10A4">
              <w:rPr>
                <w:rFonts w:ascii="Times New Roman" w:eastAsia="Times New Roman" w:hAnsi="Times New Roman" w:cs="Times New Roman"/>
              </w:rPr>
              <w:t xml:space="preserve">Describe the goals (SMART) </w:t>
            </w:r>
            <w:r w:rsidRPr="003F10A4">
              <w:rPr>
                <w:rFonts w:ascii="Times New Roman" w:eastAsia="Times New Roman" w:hAnsi="Times New Roman" w:cs="Times New Roman"/>
              </w:rPr>
              <w:lastRenderedPageBreak/>
              <w:t>the CIT aims to achieve with professional mentor’s support.</w:t>
            </w:r>
          </w:p>
        </w:tc>
        <w:tc>
          <w:tcPr>
            <w:tcW w:w="6390" w:type="dxa"/>
          </w:tcPr>
          <w:p w14:paraId="687EA4CF" w14:textId="6E1EED25" w:rsidR="2FBE610E" w:rsidRPr="003F10A4" w:rsidRDefault="009A4EFE" w:rsidP="00FD7435">
            <w:pPr>
              <w:spacing w:before="20" w:after="0" w:line="276" w:lineRule="auto"/>
              <w:rPr>
                <w:rFonts w:ascii="Times New Roman" w:eastAsia="Times New Roman" w:hAnsi="Times New Roman" w:cs="Times New Roman"/>
              </w:rPr>
            </w:pPr>
            <w:r>
              <w:rPr>
                <w:rFonts w:ascii="Times New Roman" w:eastAsia="Times New Roman" w:hAnsi="Times New Roman" w:cs="Times New Roman"/>
              </w:rPr>
              <w:lastRenderedPageBreak/>
              <w:t xml:space="preserve">It is important for CITs to have goals in mind that they would like to achieve with the help of a mentor. The first goal </w:t>
            </w:r>
            <w:r w:rsidRPr="009A4EFE">
              <w:rPr>
                <w:rFonts w:ascii="Times New Roman" w:eastAsia="Times New Roman" w:hAnsi="Times New Roman" w:cs="Times New Roman"/>
              </w:rPr>
              <w:t xml:space="preserve">that I set is that </w:t>
            </w:r>
            <w:r w:rsidRPr="009A4EFE">
              <w:rPr>
                <w:rFonts w:ascii="Times New Roman" w:hAnsi="Times New Roman" w:cs="Times New Roman"/>
              </w:rPr>
              <w:t xml:space="preserve">I will improve my clinical documentation speed and </w:t>
            </w:r>
            <w:r w:rsidRPr="009A4EFE">
              <w:rPr>
                <w:rFonts w:ascii="Times New Roman" w:hAnsi="Times New Roman" w:cs="Times New Roman"/>
              </w:rPr>
              <w:lastRenderedPageBreak/>
              <w:t xml:space="preserve">accuracy by reducing my note-writing time to under 15 minutes per session, as verified by mentor review of my electronic health records, </w:t>
            </w:r>
            <w:r w:rsidRPr="009A4EFE">
              <w:rPr>
                <w:rFonts w:ascii="Times New Roman" w:hAnsi="Times New Roman" w:cs="Times New Roman"/>
              </w:rPr>
              <w:t>by the end of internship one. My second goal is that b</w:t>
            </w:r>
            <w:r w:rsidRPr="009A4EFE">
              <w:rPr>
                <w:rFonts w:ascii="Times New Roman" w:hAnsi="Times New Roman" w:cs="Times New Roman"/>
              </w:rPr>
              <w:t xml:space="preserve">y the end of </w:t>
            </w:r>
            <w:r w:rsidRPr="009A4EFE">
              <w:rPr>
                <w:rFonts w:ascii="Times New Roman" w:hAnsi="Times New Roman" w:cs="Times New Roman"/>
              </w:rPr>
              <w:t>my internship</w:t>
            </w:r>
            <w:r w:rsidRPr="009A4EFE">
              <w:rPr>
                <w:rFonts w:ascii="Times New Roman" w:hAnsi="Times New Roman" w:cs="Times New Roman"/>
              </w:rPr>
              <w:t xml:space="preserve">, I will demonstrate competence in </w:t>
            </w:r>
            <w:r w:rsidRPr="009A4EFE">
              <w:rPr>
                <w:rFonts w:ascii="Times New Roman" w:hAnsi="Times New Roman" w:cs="Times New Roman"/>
              </w:rPr>
              <w:t xml:space="preserve">conducting family therapy </w:t>
            </w:r>
            <w:r w:rsidRPr="009A4EFE">
              <w:rPr>
                <w:rFonts w:ascii="Times New Roman" w:hAnsi="Times New Roman" w:cs="Times New Roman"/>
              </w:rPr>
              <w:t>by completing a self-assessment and receiving positive, observed feedback from my mentor on at least three client interactions</w:t>
            </w:r>
            <w:r w:rsidRPr="009A4EFE">
              <w:rPr>
                <w:rFonts w:ascii="Times New Roman" w:hAnsi="Times New Roman" w:cs="Times New Roman"/>
              </w:rPr>
              <w:t xml:space="preserve">. The third goal is that </w:t>
            </w:r>
            <w:r w:rsidRPr="009A4EFE">
              <w:rPr>
                <w:rFonts w:ascii="Times New Roman" w:hAnsi="Times New Roman" w:cs="Times New Roman"/>
              </w:rPr>
              <w:t xml:space="preserve">I will review and discuss one ethical dilemma from the ACA Code of Ethics with my mentor during our </w:t>
            </w:r>
            <w:r w:rsidRPr="009A4EFE">
              <w:rPr>
                <w:rFonts w:ascii="Times New Roman" w:hAnsi="Times New Roman" w:cs="Times New Roman"/>
              </w:rPr>
              <w:t xml:space="preserve">regular </w:t>
            </w:r>
            <w:r w:rsidRPr="009A4EFE">
              <w:rPr>
                <w:rFonts w:ascii="Times New Roman" w:hAnsi="Times New Roman" w:cs="Times New Roman"/>
              </w:rPr>
              <w:t xml:space="preserve">meetings to ensure my practice aligns with legal and ethical standards throughout </w:t>
            </w:r>
            <w:r w:rsidRPr="009A4EFE">
              <w:rPr>
                <w:rFonts w:ascii="Times New Roman" w:hAnsi="Times New Roman" w:cs="Times New Roman"/>
              </w:rPr>
              <w:t xml:space="preserve">the rest of my </w:t>
            </w:r>
            <w:r w:rsidRPr="009A4EFE">
              <w:rPr>
                <w:rFonts w:ascii="Times New Roman" w:hAnsi="Times New Roman" w:cs="Times New Roman"/>
              </w:rPr>
              <w:t>internship</w:t>
            </w:r>
            <w:r w:rsidRPr="009A4EFE">
              <w:rPr>
                <w:rFonts w:ascii="Times New Roman" w:hAnsi="Times New Roman" w:cs="Times New Roman"/>
              </w:rPr>
              <w:t>.</w:t>
            </w:r>
            <w:r>
              <w:rPr>
                <w:rFonts w:ascii="Times New Roman" w:hAnsi="Times New Roman" w:cs="Times New Roman"/>
              </w:rPr>
              <w:t xml:space="preserve"> Each of these goals represent an important part of developing professional identity and practicing ethically.</w:t>
            </w:r>
          </w:p>
        </w:tc>
      </w:tr>
    </w:tbl>
    <w:p w14:paraId="4EF803C8" w14:textId="0568FD00" w:rsidR="2FBE610E" w:rsidRDefault="2FBE610E" w:rsidP="2FBE610E">
      <w:pPr>
        <w:jc w:val="center"/>
        <w:rPr>
          <w:rFonts w:ascii="Times New Roman" w:eastAsia="Times New Roman" w:hAnsi="Times New Roman" w:cs="Times New Roman"/>
          <w:b/>
          <w:bCs/>
          <w:sz w:val="28"/>
          <w:szCs w:val="28"/>
        </w:rPr>
      </w:pPr>
    </w:p>
    <w:sectPr w:rsidR="2FBE610E" w:rsidSect="004B0C2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97A96" w14:textId="77777777" w:rsidR="00B46D54" w:rsidRDefault="00B46D54" w:rsidP="00D57CDE">
      <w:pPr>
        <w:spacing w:after="0" w:line="240" w:lineRule="auto"/>
      </w:pPr>
      <w:r>
        <w:separator/>
      </w:r>
    </w:p>
  </w:endnote>
  <w:endnote w:type="continuationSeparator" w:id="0">
    <w:p w14:paraId="31E2A186" w14:textId="77777777" w:rsidR="00B46D54" w:rsidRDefault="00B46D54" w:rsidP="00D57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BDD3" w14:textId="67CAF08A" w:rsidR="2FBE610E" w:rsidRDefault="007A73D3" w:rsidP="007A73D3">
    <w:pPr>
      <w:jc w:val="center"/>
    </w:pPr>
    <w:r w:rsidRPr="007A73D3">
      <w:t>© 2025. Grand Canyon University.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6D5FE" w14:textId="77777777" w:rsidR="00B46D54" w:rsidRDefault="00B46D54" w:rsidP="00D57CDE">
      <w:pPr>
        <w:spacing w:after="0" w:line="240" w:lineRule="auto"/>
      </w:pPr>
      <w:r>
        <w:separator/>
      </w:r>
    </w:p>
  </w:footnote>
  <w:footnote w:type="continuationSeparator" w:id="0">
    <w:p w14:paraId="25D14724" w14:textId="77777777" w:rsidR="00B46D54" w:rsidRDefault="00B46D54" w:rsidP="00D57C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28F21" w14:textId="7A8C246E" w:rsidR="00D57CDE" w:rsidRDefault="2FBE610E" w:rsidP="2FBE610E">
    <w:r>
      <w:rPr>
        <w:noProof/>
      </w:rPr>
      <w:drawing>
        <wp:inline distT="0" distB="0" distL="0" distR="0" wp14:anchorId="6BF0E895" wp14:editId="7BB30035">
          <wp:extent cx="2314575" cy="552450"/>
          <wp:effectExtent l="0" t="0" r="0" b="0"/>
          <wp:docPr id="660824438" name="Picture 660824438" descr="Picture 479897655,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314575" cy="552450"/>
                  </a:xfrm>
                  <a:prstGeom prst="rect">
                    <a:avLst/>
                  </a:prstGeom>
                </pic:spPr>
              </pic:pic>
            </a:graphicData>
          </a:graphic>
        </wp:inline>
      </w:drawing>
    </w:r>
    <w:r w:rsidR="00D57CDE">
      <w:br/>
    </w:r>
  </w:p>
  <w:p w14:paraId="78D1A9CF" w14:textId="77777777" w:rsidR="00D57CDE" w:rsidRDefault="00D57CD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C2E"/>
    <w:rsid w:val="0000688B"/>
    <w:rsid w:val="001165F9"/>
    <w:rsid w:val="00157F93"/>
    <w:rsid w:val="00184F63"/>
    <w:rsid w:val="001E7168"/>
    <w:rsid w:val="0022375E"/>
    <w:rsid w:val="0029268D"/>
    <w:rsid w:val="002C20B5"/>
    <w:rsid w:val="00384CA5"/>
    <w:rsid w:val="003F10A4"/>
    <w:rsid w:val="003F75B6"/>
    <w:rsid w:val="00415FA1"/>
    <w:rsid w:val="0043518D"/>
    <w:rsid w:val="004B0C2E"/>
    <w:rsid w:val="004C5262"/>
    <w:rsid w:val="00542CEA"/>
    <w:rsid w:val="00552BF5"/>
    <w:rsid w:val="005F62ED"/>
    <w:rsid w:val="006BE580"/>
    <w:rsid w:val="006D6F4E"/>
    <w:rsid w:val="007A569A"/>
    <w:rsid w:val="007A73D3"/>
    <w:rsid w:val="00806A1E"/>
    <w:rsid w:val="0084050B"/>
    <w:rsid w:val="008D5D3B"/>
    <w:rsid w:val="00952086"/>
    <w:rsid w:val="00990F98"/>
    <w:rsid w:val="009A4EFE"/>
    <w:rsid w:val="009C00BE"/>
    <w:rsid w:val="009C356F"/>
    <w:rsid w:val="009E76B3"/>
    <w:rsid w:val="00AF026B"/>
    <w:rsid w:val="00B4253D"/>
    <w:rsid w:val="00B46D54"/>
    <w:rsid w:val="00C01E21"/>
    <w:rsid w:val="00C34BE5"/>
    <w:rsid w:val="00C43E39"/>
    <w:rsid w:val="00C55365"/>
    <w:rsid w:val="00D57CDE"/>
    <w:rsid w:val="00DB594D"/>
    <w:rsid w:val="00DF1744"/>
    <w:rsid w:val="00ED5B4A"/>
    <w:rsid w:val="00F32177"/>
    <w:rsid w:val="00FA63B9"/>
    <w:rsid w:val="00FD3175"/>
    <w:rsid w:val="00FD7435"/>
    <w:rsid w:val="015D8A79"/>
    <w:rsid w:val="05127C40"/>
    <w:rsid w:val="06419C20"/>
    <w:rsid w:val="0A7DF4EA"/>
    <w:rsid w:val="0A9E88F3"/>
    <w:rsid w:val="10F943F0"/>
    <w:rsid w:val="10FAAFE3"/>
    <w:rsid w:val="138DE022"/>
    <w:rsid w:val="1A26910F"/>
    <w:rsid w:val="1EB4E887"/>
    <w:rsid w:val="1FBCAC4B"/>
    <w:rsid w:val="22675EAD"/>
    <w:rsid w:val="2440A420"/>
    <w:rsid w:val="283901DB"/>
    <w:rsid w:val="28E5E917"/>
    <w:rsid w:val="2976D544"/>
    <w:rsid w:val="2A0855FD"/>
    <w:rsid w:val="2A9C498B"/>
    <w:rsid w:val="2BC9AD90"/>
    <w:rsid w:val="2DC6BE21"/>
    <w:rsid w:val="2E109983"/>
    <w:rsid w:val="2FBE610E"/>
    <w:rsid w:val="328836E2"/>
    <w:rsid w:val="3C6A4630"/>
    <w:rsid w:val="3CCB9C10"/>
    <w:rsid w:val="40C163E1"/>
    <w:rsid w:val="40D1E413"/>
    <w:rsid w:val="4321AACF"/>
    <w:rsid w:val="46F65B44"/>
    <w:rsid w:val="494F2517"/>
    <w:rsid w:val="497B6CF9"/>
    <w:rsid w:val="4C9FD76B"/>
    <w:rsid w:val="5D000A47"/>
    <w:rsid w:val="5DB66987"/>
    <w:rsid w:val="6002C793"/>
    <w:rsid w:val="62D0E049"/>
    <w:rsid w:val="6322256F"/>
    <w:rsid w:val="6451AB54"/>
    <w:rsid w:val="665C0C97"/>
    <w:rsid w:val="6906D1DB"/>
    <w:rsid w:val="69940EBE"/>
    <w:rsid w:val="69FF6DB8"/>
    <w:rsid w:val="6F4373C1"/>
    <w:rsid w:val="70333740"/>
    <w:rsid w:val="77672F88"/>
    <w:rsid w:val="7AA4C047"/>
    <w:rsid w:val="7B760EC2"/>
    <w:rsid w:val="7C31312C"/>
    <w:rsid w:val="7D155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3705E"/>
  <w15:chartTrackingRefBased/>
  <w15:docId w15:val="{4F889108-5BA2-4714-85F0-0947BC281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C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7C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7CDE"/>
  </w:style>
  <w:style w:type="paragraph" w:styleId="Footer">
    <w:name w:val="footer"/>
    <w:basedOn w:val="Normal"/>
    <w:link w:val="FooterChar"/>
    <w:uiPriority w:val="99"/>
    <w:unhideWhenUsed/>
    <w:rsid w:val="00D57C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7CDE"/>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A73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7d47695-dda2-48a2-87bc-2a1f7ac7fedc" xsi:nil="true"/>
    <lcf76f155ced4ddcb4097134ff3c332f xmlns="b457ba54-12e9-41a3-ab87-ffd5bc64543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1D7BF13958C64483E7E107A08507EA" ma:contentTypeVersion="3706" ma:contentTypeDescription="Create a new document." ma:contentTypeScope="" ma:versionID="27b9d429859bcb4cc95ca5b147d3168a">
  <xsd:schema xmlns:xsd="http://www.w3.org/2001/XMLSchema" xmlns:xs="http://www.w3.org/2001/XMLSchema" xmlns:p="http://schemas.microsoft.com/office/2006/metadata/properties" xmlns:ns1="http://schemas.microsoft.com/sharepoint/v3" xmlns:ns2="b457ba54-12e9-41a3-ab87-ffd5bc645430" xmlns:ns3="37d47695-dda2-48a2-87bc-2a1f7ac7fedc" targetNamespace="http://schemas.microsoft.com/office/2006/metadata/properties" ma:root="true" ma:fieldsID="1c82921937d1af28a735bf3437c860b8" ns1:_="" ns2:_="" ns3:_="">
    <xsd:import namespace="http://schemas.microsoft.com/sharepoint/v3"/>
    <xsd:import namespace="b457ba54-12e9-41a3-ab87-ffd5bc645430"/>
    <xsd:import namespace="37d47695-dda2-48a2-87bc-2a1f7ac7fe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7ba54-12e9-41a3-ab87-ffd5bc645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79346d-4f46-4bf1-b4df-486c6d391f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47695-dda2-48a2-87bc-2a1f7ac7fed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bea8f4f-161d-469c-9cf2-f7071433846c}" ma:internalName="TaxCatchAll" ma:showField="CatchAllData" ma:web="37d47695-dda2-48a2-87bc-2a1f7ac7f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2A3C7B-A212-4C6E-BEC5-E1C7C1CF130B}">
  <ds:schemaRefs>
    <ds:schemaRef ds:uri="http://schemas.microsoft.com/office/2006/metadata/properties"/>
    <ds:schemaRef ds:uri="http://schemas.microsoft.com/office/infopath/2007/PartnerControls"/>
    <ds:schemaRef ds:uri="http://schemas.microsoft.com/sharepoint/v3"/>
    <ds:schemaRef ds:uri="37d47695-dda2-48a2-87bc-2a1f7ac7fedc"/>
    <ds:schemaRef ds:uri="b457ba54-12e9-41a3-ab87-ffd5bc645430"/>
  </ds:schemaRefs>
</ds:datastoreItem>
</file>

<file path=customXml/itemProps2.xml><?xml version="1.0" encoding="utf-8"?>
<ds:datastoreItem xmlns:ds="http://schemas.openxmlformats.org/officeDocument/2006/customXml" ds:itemID="{8F768AD7-1F1C-40AE-B9A7-077CE1DAD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57ba54-12e9-41a3-ab87-ffd5bc645430"/>
    <ds:schemaRef ds:uri="37d47695-dda2-48a2-87bc-2a1f7ac7f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30446E-C25F-4F22-B405-9C6D37413B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521</Words>
  <Characters>2971</Characters>
  <Application>Microsoft Office Word</Application>
  <DocSecurity>0</DocSecurity>
  <Lines>24</Lines>
  <Paragraphs>6</Paragraphs>
  <ScaleCrop>false</ScaleCrop>
  <Company>Grand Canyon</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Grigg</dc:creator>
  <cp:keywords/>
  <dc:description/>
  <cp:lastModifiedBy>Kathryn Cronin</cp:lastModifiedBy>
  <cp:revision>2</cp:revision>
  <dcterms:created xsi:type="dcterms:W3CDTF">2026-05-14T00:21:00Z</dcterms:created>
  <dcterms:modified xsi:type="dcterms:W3CDTF">2026-05-14T00:21:00Z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0x010100911D7BF13958C64483E7E107A08507EA</vt:lpwstr>
  </property>
  <property fmtid="{D5CDD505-2E9C-101B-9397-08002B2CF9AE}" pid="3" name="MediaServiceImageTags">
    <vt:lpwstr/>
  </property>
</Properties>
</file>